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34" w:rsidRDefault="00BB5934" w:rsidP="0035506F">
      <w:pPr>
        <w:pStyle w:val="Pressemitteilungfett"/>
      </w:pPr>
      <w:r>
        <w:t xml:space="preserve">Pressemitteilung der Stadt Weiden i.d.OPf. vom </w:t>
      </w:r>
      <w:r w:rsidR="004A0549">
        <w:t>19</w:t>
      </w:r>
      <w:r w:rsidR="006B6339">
        <w:t>.02.2021</w:t>
      </w:r>
    </w:p>
    <w:p w:rsidR="00BB5934" w:rsidRPr="0035506F" w:rsidRDefault="00BB5934" w:rsidP="0035506F">
      <w:pPr>
        <w:pStyle w:val="Pressemitteilung"/>
      </w:pPr>
    </w:p>
    <w:p w:rsidR="001D4299" w:rsidRDefault="004A0549" w:rsidP="001D4299">
      <w:pPr>
        <w:pStyle w:val="Pressemitteilung"/>
      </w:pPr>
      <w:bookmarkStart w:id="0" w:name="Betreff"/>
      <w:bookmarkEnd w:id="0"/>
      <w:r>
        <w:t>Aufgrund des weiter gestiegenen 7-Tage-Inzidenzwertes von aktuell 189,5 dürfen</w:t>
      </w:r>
      <w:r w:rsidR="004A0167">
        <w:t xml:space="preserve"> wie im Landkreis Neustadt/WN auch</w:t>
      </w:r>
      <w:r>
        <w:t xml:space="preserve"> in der Stadt Weiden </w:t>
      </w:r>
      <w:proofErr w:type="spellStart"/>
      <w:r>
        <w:t>i.d.OPf</w:t>
      </w:r>
      <w:proofErr w:type="spellEnd"/>
      <w:r>
        <w:t>. nächste Woche auch die Grundschulen und Abschlussklassen sowie Kindergärten und KITAs weiterhin nicht öffnen. Für Abiturient</w:t>
      </w:r>
      <w:r w:rsidR="00CB7E29">
        <w:t>*inn</w:t>
      </w:r>
      <w:r>
        <w:t>en und Schüler</w:t>
      </w:r>
      <w:r w:rsidR="00CB7E29">
        <w:t>*innen</w:t>
      </w:r>
      <w:r>
        <w:t xml:space="preserve"> beruflicher Schulen</w:t>
      </w:r>
      <w:r w:rsidR="00CB7E29">
        <w:t xml:space="preserve"> inkl. FOS/BOS</w:t>
      </w:r>
      <w:r>
        <w:t xml:space="preserve">, bei denen zeitnah Abschlussprüfungen stattfinden, musste das Gesundheitsamt in Abstimmung mit der Stadt Weiden </w:t>
      </w:r>
      <w:proofErr w:type="spellStart"/>
      <w:r>
        <w:t>i.d.OPf</w:t>
      </w:r>
      <w:proofErr w:type="spellEnd"/>
      <w:r>
        <w:t>. die Entscheidung treffen, ob Wechsel- oder Distanzunterricht möglich ist. Nun wurde so en</w:t>
      </w:r>
      <w:r w:rsidR="00CB7E29">
        <w:t>tschieden, dass auch diese Klassen</w:t>
      </w:r>
      <w:bookmarkStart w:id="1" w:name="_GoBack"/>
      <w:bookmarkEnd w:id="1"/>
      <w:r>
        <w:t xml:space="preserve"> in der kommenden Woche komplett im Distanzunterricht bleiben. Damit bleiben also sämtliche Schulen in allen Jahrgangsstufen in der Stadt Weiden </w:t>
      </w:r>
      <w:proofErr w:type="spellStart"/>
      <w:r>
        <w:t>i.d.OPf</w:t>
      </w:r>
      <w:proofErr w:type="spellEnd"/>
      <w:r>
        <w:t>. vorerst geschlossen und die Kindergärten und KITAs bieten weiterhin nur Notbetreuung an.</w:t>
      </w:r>
    </w:p>
    <w:p w:rsidR="006B6339" w:rsidRPr="0035506F" w:rsidRDefault="004A0549" w:rsidP="0035506F">
      <w:pPr>
        <w:pStyle w:val="Pressemitteilung"/>
      </w:pPr>
      <w:r>
        <w:t>Gründe für die Entscheidung sind vor allem, dass die Neuinfektionen in den letzten Tagen gestiegen sind, sich diffus in der gesamten Bevölkerung verteilen und alle Alters</w:t>
      </w:r>
      <w:r w:rsidR="00F1779B">
        <w:t>s</w:t>
      </w:r>
      <w:r>
        <w:t>tufen umfassen.</w:t>
      </w:r>
      <w:r w:rsidR="004A0167">
        <w:t xml:space="preserve"> Ein spezieller „Hotspot“ liegt nicht vor. Zudem liegt der Anteil der britischen Variantenverdachtsfälle mit seiner erhöhten Übertragbarkeit bereits bei einem Drittel und steigt weiter laufend an.</w:t>
      </w:r>
    </w:p>
    <w:sectPr w:rsidR="006B6339" w:rsidRPr="0035506F">
      <w:headerReference w:type="default" r:id="rId6"/>
      <w:footerReference w:type="default" r:id="rId7"/>
      <w:headerReference w:type="first" r:id="rId8"/>
      <w:type w:val="continuous"/>
      <w:pgSz w:w="11907" w:h="16840" w:code="9"/>
      <w:pgMar w:top="709" w:right="927" w:bottom="1134" w:left="4320" w:header="567" w:footer="237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39" w:rsidRDefault="006B6339">
      <w:r>
        <w:separator/>
      </w:r>
    </w:p>
  </w:endnote>
  <w:endnote w:type="continuationSeparator" w:id="0">
    <w:p w:rsidR="006B6339" w:rsidRDefault="006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4" w:rsidRDefault="00BB5934">
    <w:pPr>
      <w:pStyle w:val="Fuzeile"/>
      <w:ind w:left="-1440" w:firstLin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39" w:rsidRDefault="006B6339">
      <w:r>
        <w:separator/>
      </w:r>
    </w:p>
  </w:footnote>
  <w:footnote w:type="continuationSeparator" w:id="0">
    <w:p w:rsidR="006B6339" w:rsidRDefault="006B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3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45"/>
      <w:gridCol w:w="4435"/>
      <w:gridCol w:w="1130"/>
    </w:tblGrid>
    <w:tr w:rsidR="00BB5934">
      <w:tc>
        <w:tcPr>
          <w:tcW w:w="4507" w:type="dxa"/>
        </w:tcPr>
        <w:p w:rsidR="00BB5934" w:rsidRDefault="006B6339">
          <w:pPr>
            <w:pStyle w:val="Kopfzeile"/>
            <w:tabs>
              <w:tab w:val="clear" w:pos="4536"/>
              <w:tab w:val="clear" w:pos="9072"/>
            </w:tabs>
            <w:rPr>
              <w:sz w:val="18"/>
            </w:rPr>
          </w:pPr>
          <w:bookmarkStart w:id="2" w:name="Datum_Folge"/>
          <w:r>
            <w:rPr>
              <w:sz w:val="18"/>
            </w:rPr>
            <w:t>2021-02-12</w:t>
          </w:r>
          <w:bookmarkEnd w:id="2"/>
        </w:p>
      </w:tc>
      <w:tc>
        <w:tcPr>
          <w:tcW w:w="4504" w:type="dxa"/>
        </w:tcPr>
        <w:p w:rsidR="00BB5934" w:rsidRDefault="00BB5934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8"/>
            </w:rPr>
          </w:pPr>
        </w:p>
        <w:p w:rsidR="00BB5934" w:rsidRDefault="00BB5934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8"/>
            </w:rPr>
          </w:pPr>
        </w:p>
        <w:p w:rsidR="00BB5934" w:rsidRDefault="00BB5934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8"/>
            </w:rPr>
          </w:pPr>
        </w:p>
      </w:tc>
      <w:tc>
        <w:tcPr>
          <w:tcW w:w="1139" w:type="dxa"/>
        </w:tcPr>
        <w:p w:rsidR="00BB5934" w:rsidRDefault="00BB5934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4A0167">
            <w:rPr>
              <w:rStyle w:val="Seitenzahl"/>
              <w:noProof/>
              <w:sz w:val="18"/>
            </w:rPr>
            <w:t>2</w:t>
          </w:r>
          <w:r>
            <w:rPr>
              <w:rStyle w:val="Seitenzahl"/>
              <w:sz w:val="18"/>
            </w:rPr>
            <w:fldChar w:fldCharType="end"/>
          </w:r>
        </w:p>
      </w:tc>
    </w:tr>
  </w:tbl>
  <w:p w:rsidR="00BB5934" w:rsidRDefault="00BB59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4" w:rsidRDefault="00604803">
    <w:pPr>
      <w:pStyle w:val="Kopfzeile"/>
      <w:jc w:val="right"/>
    </w:pPr>
    <w:r>
      <w:rPr>
        <w:noProof/>
      </w:rPr>
      <w:drawing>
        <wp:inline distT="0" distB="0" distL="0" distR="0">
          <wp:extent cx="3815715" cy="571500"/>
          <wp:effectExtent l="0" t="0" r="0" b="0"/>
          <wp:docPr id="1" name="Bild 1" descr="Logo_Weiden_sw_10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iden_sw_106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934" w:rsidRDefault="00BB5934">
    <w:pPr>
      <w:pStyle w:val="Kopfzeile"/>
      <w:jc w:val="right"/>
    </w:pPr>
  </w:p>
  <w:p w:rsidR="00BB5934" w:rsidRDefault="00BB5934">
    <w:pPr>
      <w:pStyle w:val="Kopfzeile"/>
      <w:jc w:val="right"/>
    </w:pPr>
  </w:p>
  <w:p w:rsidR="00BB5934" w:rsidRDefault="00604803">
    <w:pPr>
      <w:pStyle w:val="Kopfzeile"/>
      <w:jc w:val="right"/>
    </w:pPr>
    <w:r>
      <w:rPr>
        <w:b/>
        <w:bCs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-2495550</wp:posOffset>
              </wp:positionH>
              <wp:positionV relativeFrom="paragraph">
                <wp:posOffset>170815</wp:posOffset>
              </wp:positionV>
              <wp:extent cx="2102485" cy="8808085"/>
              <wp:effectExtent l="0" t="0" r="254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880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254"/>
                          </w:tblGrid>
                          <w:tr w:rsidR="00BB5934">
                            <w:trPr>
                              <w:trHeight w:hRule="exact" w:val="13658"/>
                            </w:trPr>
                            <w:tc>
                              <w:tcPr>
                                <w:tcW w:w="3262" w:type="dxa"/>
                              </w:tcPr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bookmarkStart w:id="3" w:name="Ansprechpartner"/>
                                <w:r>
                                  <w:rPr>
                                    <w:sz w:val="16"/>
                                  </w:rPr>
                                  <w:t>Ansprechpartner:</w:t>
                                </w: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Norbert Schmieglitz</w:t>
                                </w: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Pressewesen und Stat</w:t>
                                </w:r>
                                <w:r w:rsidR="00DD2522">
                                  <w:rPr>
                                    <w:sz w:val="16"/>
                                  </w:rPr>
                                  <w:t>istik</w:t>
                                </w: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Dr.-Pfleger-Straße 15</w:t>
                                </w: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92637 Weiden</w:t>
                                </w: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Telefon 09 61 / 81-13 0</w:t>
                                </w:r>
                                <w:r w:rsidR="002F05EB"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Fax 09 61 / 81-10 19</w:t>
                                </w: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presse@weiden.de</w:t>
                                </w:r>
                              </w:p>
                              <w:p w:rsidR="00BB5934" w:rsidRDefault="00BB5934">
                                <w:pPr>
                                  <w:spacing w:line="340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</w:p>
                              <w:bookmarkEnd w:id="3"/>
                              <w:p w:rsidR="00BB5934" w:rsidRDefault="00BB5934">
                                <w:pPr>
                                  <w:pStyle w:val="Fuzeile"/>
                                  <w:spacing w:line="340" w:lineRule="exact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</w:tbl>
                        <w:p w:rsidR="00BB5934" w:rsidRDefault="00BB5934">
                          <w:pP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6.5pt;margin-top:13.45pt;width:165.55pt;height:6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" filled="f" stroked="f">
              <v:textbox inset="1mm,0,0,0">
                <w:txbxContent>
                  <w:tbl>
                    <w:tblPr>
                      <w:tblW w:w="0" w:type="auto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254"/>
                    </w:tblGrid>
                    <w:tr w:rsidR="00BB5934">
                      <w:trPr>
                        <w:trHeight w:hRule="exact" w:val="13658"/>
                      </w:trPr>
                      <w:tc>
                        <w:tcPr>
                          <w:tcW w:w="3262" w:type="dxa"/>
                        </w:tcPr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  <w:bookmarkStart w:id="4" w:name="Ansprechpartner"/>
                          <w:r>
                            <w:rPr>
                              <w:sz w:val="16"/>
                            </w:rPr>
                            <w:t>Ansprechpartner:</w:t>
                          </w: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Norbert Schmieglitz</w:t>
                          </w: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Pressewesen und Stat</w:t>
                          </w:r>
                          <w:r w:rsidR="00DD2522">
                            <w:rPr>
                              <w:sz w:val="16"/>
                            </w:rPr>
                            <w:t>istik</w:t>
                          </w: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Dr.-Pfleger-Straße 15</w:t>
                          </w: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92637 Weiden</w:t>
                          </w: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 09 61 / 81-13 0</w:t>
                          </w:r>
                          <w:r w:rsidR="002F05EB">
                            <w:rPr>
                              <w:sz w:val="16"/>
                            </w:rPr>
                            <w:t>2</w:t>
                          </w: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 09 61 / 81-10 19</w:t>
                          </w: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presse@weiden.de</w:t>
                          </w:r>
                        </w:p>
                        <w:p w:rsidR="00BB5934" w:rsidRDefault="00BB5934">
                          <w:pPr>
                            <w:spacing w:line="340" w:lineRule="exact"/>
                            <w:ind w:left="57"/>
                            <w:rPr>
                              <w:sz w:val="16"/>
                            </w:rPr>
                          </w:pPr>
                        </w:p>
                        <w:bookmarkEnd w:id="4"/>
                        <w:p w:rsidR="00BB5934" w:rsidRDefault="00BB5934">
                          <w:pPr>
                            <w:pStyle w:val="Fuzeile"/>
                            <w:spacing w:line="340" w:lineRule="exact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:rsidR="00BB5934" w:rsidRDefault="00BB5934">
                    <w:pPr>
                      <w:rPr>
                        <w:sz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9"/>
    <w:rsid w:val="001670FB"/>
    <w:rsid w:val="001D4299"/>
    <w:rsid w:val="002F05EB"/>
    <w:rsid w:val="0035506F"/>
    <w:rsid w:val="0043415F"/>
    <w:rsid w:val="004A0167"/>
    <w:rsid w:val="004A0549"/>
    <w:rsid w:val="004A55B1"/>
    <w:rsid w:val="00604803"/>
    <w:rsid w:val="00612983"/>
    <w:rsid w:val="006B6339"/>
    <w:rsid w:val="007F3D5E"/>
    <w:rsid w:val="00832718"/>
    <w:rsid w:val="00890FCE"/>
    <w:rsid w:val="00A511A8"/>
    <w:rsid w:val="00BB5934"/>
    <w:rsid w:val="00CB7E29"/>
    <w:rsid w:val="00CE69FC"/>
    <w:rsid w:val="00CF1C1A"/>
    <w:rsid w:val="00DD2522"/>
    <w:rsid w:val="00F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A608EE"/>
  <w15:docId w15:val="{B87E0191-EFDB-4F15-BACD-972816D7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imes New Roman" w:hAnsi="Times New Roman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Pressemitteilung">
    <w:name w:val="Pressemitteilung"/>
    <w:basedOn w:val="Textkrper"/>
    <w:pPr>
      <w:spacing w:line="480" w:lineRule="auto"/>
      <w:jc w:val="both"/>
    </w:pPr>
    <w:rPr>
      <w:rFonts w:ascii="Arial" w:hAnsi="Arial"/>
      <w:bCs/>
      <w:sz w:val="22"/>
    </w:rPr>
  </w:style>
  <w:style w:type="paragraph" w:customStyle="1" w:styleId="Pressemitteilungfett">
    <w:name w:val="Pressemitteilung_fett"/>
    <w:basedOn w:val="Pressemitteilung"/>
    <w:rsid w:val="0035506F"/>
    <w:pPr>
      <w:spacing w:line="34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e\Brief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Brief_Pressemitteilung</Template>
  <TotalTime>0</TotalTime>
  <Pages>1</Pages>
  <Words>166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Schmieglitz Norbert</Manager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Dokument2</dc:subject>
  <dc:creator>Dokument2</dc:creator>
  <cp:keywords>0005-1301</cp:keywords>
  <dc:description/>
  <cp:lastModifiedBy>Norbert Schmieglitz</cp:lastModifiedBy>
  <cp:revision>5</cp:revision>
  <cp:lastPrinted>2006-03-01T13:05:00Z</cp:lastPrinted>
  <dcterms:created xsi:type="dcterms:W3CDTF">2021-02-19T07:27:00Z</dcterms:created>
  <dcterms:modified xsi:type="dcterms:W3CDTF">2021-02-19T09:46:00Z</dcterms:modified>
  <cp:category>0005-1301-62813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">
    <vt:lpwstr>Intern</vt:lpwstr>
  </property>
  <property fmtid="{D5CDD505-2E9C-101B-9397-08002B2CF9AE}" pid="3" name="Unterschrift">
    <vt:lpwstr>Norbert Schmieglitz</vt:lpwstr>
  </property>
  <property fmtid="{D5CDD505-2E9C-101B-9397-08002B2CF9AE}" pid="4" name="U-Titel">
    <vt:lpwstr/>
  </property>
  <property fmtid="{D5CDD505-2E9C-101B-9397-08002B2CF9AE}" pid="5" name="Briefdatum">
    <vt:lpwstr>2021-02-12</vt:lpwstr>
  </property>
</Properties>
</file>